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4" w:rsidRPr="00991464" w:rsidRDefault="00991464" w:rsidP="00991464">
      <w:pPr>
        <w:jc w:val="center"/>
        <w:rPr>
          <w:b/>
        </w:rPr>
      </w:pPr>
      <w:r w:rsidRPr="00991464">
        <w:rPr>
          <w:b/>
        </w:rPr>
        <w:t>Описание образовательных программ</w:t>
      </w:r>
    </w:p>
    <w:p w:rsidR="00A50AB2" w:rsidRDefault="00991464">
      <w:r>
        <w:t xml:space="preserve">Пояснительная записка Примерная программа </w:t>
      </w:r>
      <w:proofErr w:type="spellStart"/>
      <w:r>
        <w:t>предпрофессиональной</w:t>
      </w:r>
      <w:proofErr w:type="spellEnd"/>
      <w:r>
        <w:t xml:space="preserve"> подготовки для детско-юношеских спортивных школ (ДЮСШ) по футболу составлена на основе действующей программы, нормативных документов - Приказа </w:t>
      </w:r>
      <w:proofErr w:type="spellStart"/>
      <w:r>
        <w:t>Минспорта</w:t>
      </w:r>
      <w:proofErr w:type="spellEnd"/>
      <w:r>
        <w:t xml:space="preserve"> РФ от 27.03.2013г. за № 147 «Об утверждении Федерального стандарта спортивной подготовки по виду спорта «футбол», Федеральный закон от 29.12.2012г. № 273-ФЗ (ред. От 25.11.2013г.) «Об образовании в Российской Федерации» ( с </w:t>
      </w:r>
      <w:proofErr w:type="spellStart"/>
      <w:r>
        <w:t>изм</w:t>
      </w:r>
      <w:proofErr w:type="spellEnd"/>
      <w:r>
        <w:t xml:space="preserve">. и доп. </w:t>
      </w:r>
      <w:proofErr w:type="spellStart"/>
      <w:proofErr w:type="gramStart"/>
      <w:r>
        <w:t>вступ</w:t>
      </w:r>
      <w:proofErr w:type="spellEnd"/>
      <w:proofErr w:type="gramEnd"/>
      <w:r>
        <w:t xml:space="preserve"> в силу с 01.01.2014г.), ст.84 Особенности реализации образовательных программ в области физической культуры и спорта, Приказ № 1125 </w:t>
      </w:r>
      <w:proofErr w:type="spellStart"/>
      <w:r>
        <w:t>Минспорта</w:t>
      </w:r>
      <w:proofErr w:type="spellEnd"/>
      <w:r>
        <w:t xml:space="preserve"> РФ, </w:t>
      </w:r>
      <w:proofErr w:type="spellStart"/>
      <w:r>
        <w:t>Минспорта</w:t>
      </w:r>
      <w:proofErr w:type="spellEnd"/>
      <w:r>
        <w:t xml:space="preserve"> России Приказ № 730 от 12.09.2013г. «Об утверждении федеральных государственных требований к минимуму </w:t>
      </w:r>
      <w:proofErr w:type="spellStart"/>
      <w:r>
        <w:t>содержания</w:t>
      </w:r>
      <w:proofErr w:type="gramStart"/>
      <w:r>
        <w:t>,с</w:t>
      </w:r>
      <w:proofErr w:type="gramEnd"/>
      <w:r>
        <w:t>труктуре</w:t>
      </w:r>
      <w:proofErr w:type="spellEnd"/>
      <w:r>
        <w:t xml:space="preserve">, условиям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программ в области физической культуры и спорта и к срокам обучения по этим программам, с учетом федеральных стандартов спортивной подготовки, обобщения научных исследований в области </w:t>
      </w:r>
      <w:proofErr w:type="spellStart"/>
      <w:proofErr w:type="gramStart"/>
      <w:r>
        <w:t>детско</w:t>
      </w:r>
      <w:proofErr w:type="spellEnd"/>
      <w:r>
        <w:t>- юношеского</w:t>
      </w:r>
      <w:proofErr w:type="gramEnd"/>
      <w:r>
        <w:t xml:space="preserve"> спорта и системы многолетней спортивной подготовки. 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 подготовке спортивного резерва последних лет. 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обучения. В документах определена общая последовательность изучения программного материала, контрольные и переводные нормативы</w:t>
      </w:r>
      <w:proofErr w:type="gramStart"/>
      <w:r>
        <w:t xml:space="preserve"> ,</w:t>
      </w:r>
      <w:proofErr w:type="gramEnd"/>
      <w:r>
        <w:t xml:space="preserve"> групп начальной подготовки (НП), спортивной специализации , спортивного мастерства и высшего спортивного мастерства. Численный состав занимающихся, объем учебно-тренировочной работы, норматив оплаты труда тренера-преподавателя за работу в спортивно- оздоровительных группах устанавливается администрацией в соответствии с нормативно-правовыми документами, регулирующими деятельность спортивных школ. Основные задачи этапа начальной подготовки (НП) — вовлечение максимального числа детей и подростков в систему спортивной подготовки по футболу, направленную на гармоническое развитие физических </w:t>
      </w:r>
      <w:proofErr w:type="spellStart"/>
      <w:r>
        <w:t>качеств</w:t>
      </w:r>
      <w:proofErr w:type="gramStart"/>
      <w:r>
        <w:t>,о</w:t>
      </w:r>
      <w:proofErr w:type="gramEnd"/>
      <w:r>
        <w:t>бщей</w:t>
      </w:r>
      <w:proofErr w:type="spellEnd"/>
      <w:r>
        <w:t xml:space="preserve"> физической подготовки и изучение базовой техники футбола, волевых и морально-этических качеств личности, формирования потребности к занятиям спортом и ведению здорового образа жизни. </w:t>
      </w:r>
      <w:proofErr w:type="gramStart"/>
      <w:r>
        <w:t>В группах спортивной специализации 1-го, 2-го, 3-го, 4-го, 5-го годов обучения: укреплять здоровье и закаливать организм обучающихся; прививать устойчивый интерес к занятиям футболом; овладеть техническими приемами, которые наиболее часто и эффективно применяются в игре; обучить спортсменов основам индивидуальной, групповой и командной тактике игры в футбол; освоить процесс игры ё соответствии с правилами футбола;</w:t>
      </w:r>
      <w:proofErr w:type="gramEnd"/>
      <w:r>
        <w:t xml:space="preserve"> </w:t>
      </w:r>
      <w:proofErr w:type="gramStart"/>
      <w:r>
        <w:t>участвовать в соревнованиях по футболу; изучить элементарные теоретические сведения о врачебном контроле, личной гигиене, истории футбола, технике и тактике, правилах игры в футбол, совершенствовать всестороннюю физическую подготовку с преимущественным развитием скоростно-силовых качеств, ловкости и общей выносливости; овладеть всем арсеналом технических приемов игры; совершенствовать индивидуальную и групповую тактику игры, овладеть основами командной (11x11) тактики игры;</w:t>
      </w:r>
      <w:proofErr w:type="gramEnd"/>
      <w:r>
        <w:t xml:space="preserve"> </w:t>
      </w:r>
      <w:proofErr w:type="gramStart"/>
      <w:r>
        <w:t>совершенствовать тактические действия в звеньях и линиях команды; развивать тактическое мышление, определять игровые наклонности юных футболистов (наличие определенных качеств и желание самого спортсмена выполнять функции Н вратаря, защитника, нападающего или игрока средней линии); участвовать в городских и областных соревнованиях по футболу и выполнить требования III юношеского разряда; воспитывать элементарные навыки судейства;</w:t>
      </w:r>
      <w:proofErr w:type="gramEnd"/>
      <w:r>
        <w:t xml:space="preserve"> </w:t>
      </w:r>
      <w:proofErr w:type="gramStart"/>
      <w:r>
        <w:t>изучить начальные теоретические сведения о методике занятий физическими упражнениями, функциях игроков в линиях команды, ознакомиться с тактическими схемами ведения игры, совершенствовать всестороннюю физическую подготовку с преимущественным развитием силы, быстроты, общей и специальной выносливости; совершенствовать технические приемы игры, довести до уровня высокого их выполнения в условиях ограниченного пространства и времени, с активным сопротивлением противника;</w:t>
      </w:r>
      <w:proofErr w:type="gramEnd"/>
      <w:r>
        <w:t xml:space="preserve"> совершенствовать индивидуальную, групповую и командную тактику игры, изучить «стандартные» положения, продолжать развивать тактическое мышление в сложных игровых ситуациях; определить игровые места в составе команды, приобрести опыт участия во всероссийских соревнованиях, подтвердив требования III юношеского разряда; усвоить основные положения методики спортивной тренировки футболистов; овладеть </w:t>
      </w:r>
      <w:r>
        <w:lastRenderedPageBreak/>
        <w:t xml:space="preserve">навыками судейства, воспитывать инструкторские навыки, совершенствовать навыки самостоятельных </w:t>
      </w:r>
      <w:proofErr w:type="spellStart"/>
      <w:r>
        <w:t>занятий</w:t>
      </w:r>
      <w:proofErr w:type="gramStart"/>
      <w:r>
        <w:t>.Ц</w:t>
      </w:r>
      <w:proofErr w:type="gramEnd"/>
      <w:r>
        <w:t>ель</w:t>
      </w:r>
      <w:proofErr w:type="spellEnd"/>
      <w:r>
        <w:t xml:space="preserve"> многолетней подготовки юных спортсменов в ДЮСШ — воспитание спортсменов высокой квалификации, потенциального резерва сборных команд города и области. Учебная работа в ДЮСШ строится на основе данной программы и рассчитана на календарный год. Основными формами учебно-тренировочного процесса являются: групповые учебно-тренировочные и теоретические занятия; </w:t>
      </w:r>
      <w:proofErr w:type="spellStart"/>
      <w:r>
        <w:t>медиковосстановительные</w:t>
      </w:r>
      <w:proofErr w:type="spellEnd"/>
      <w:r>
        <w:t xml:space="preserve"> мероприятия; тестирование и медицинский контроль; участие в соревнованиях и учебно-тренировочных сборах; инструкторская и судейская практика обучающихся</w:t>
      </w:r>
      <w:proofErr w:type="gramStart"/>
      <w:r>
        <w:t>.Р</w:t>
      </w:r>
      <w:proofErr w:type="gramEnd"/>
      <w:r>
        <w:t xml:space="preserve">асписание занятий (тренировок) составляется администрацией спортивной школы по представлению тренера-преподавателя в целях установления .благоприятного режима тренировок, отдыха занимающихся, обучения их в общеобразовательных и других </w:t>
      </w:r>
      <w:proofErr w:type="spellStart"/>
      <w:r>
        <w:t>учреждениях.Учебный</w:t>
      </w:r>
      <w:proofErr w:type="spellEnd"/>
      <w:r>
        <w:t xml:space="preserve"> материал программы представлен в разделах, отражающих тот или иной вид подготовки футболистов: теоретическую, физическую, технико-тактическую. Представлены разделы, в которых раскрывается содержание восстановительных мероприятий, проводимых в ДЮСШ в обязательном порядке, в пределах объема учебных часов, в зависимости от года обучения, перечня основных мероприятий по воспитательной работе, а также контрольных и переводных нормативов по годам обучения.</w:t>
      </w:r>
    </w:p>
    <w:sectPr w:rsidR="00A50AB2" w:rsidSect="00A5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464"/>
    <w:rsid w:val="001E0623"/>
    <w:rsid w:val="00626619"/>
    <w:rsid w:val="0064324C"/>
    <w:rsid w:val="00991464"/>
    <w:rsid w:val="00A5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Company>UralSOFT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2018-10-18T12:00:00Z</dcterms:created>
  <dcterms:modified xsi:type="dcterms:W3CDTF">2018-10-18T12:00:00Z</dcterms:modified>
</cp:coreProperties>
</file>